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C31" w:rsidRPr="00275C31" w:rsidRDefault="00275C31" w:rsidP="00275C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5C31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Муниципальное бюджетное общеобразовательное учреждение </w:t>
      </w:r>
    </w:p>
    <w:p w:rsidR="00275C31" w:rsidRPr="00275C31" w:rsidRDefault="00275C31" w:rsidP="00275C3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75C31">
        <w:rPr>
          <w:rFonts w:ascii="Times New Roman" w:eastAsia="Times New Roman" w:hAnsi="Times New Roman" w:cs="Times New Roman"/>
          <w:b/>
          <w:sz w:val="24"/>
          <w:szCs w:val="24"/>
        </w:rPr>
        <w:t>«Средняя общеобразовательная школа №112»</w:t>
      </w:r>
    </w:p>
    <w:p w:rsidR="00275C31" w:rsidRDefault="00275C31" w:rsidP="00275C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75C31">
        <w:rPr>
          <w:rFonts w:ascii="Times New Roman" w:eastAsia="Times New Roman" w:hAnsi="Times New Roman" w:cs="Times New Roman"/>
          <w:b/>
          <w:sz w:val="24"/>
          <w:szCs w:val="24"/>
        </w:rPr>
        <w:t>Авиастроительного района г.Казани</w:t>
      </w:r>
    </w:p>
    <w:p w:rsidR="00275C31" w:rsidRDefault="00275C31" w:rsidP="00275C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5C31" w:rsidRPr="00275C31" w:rsidRDefault="00275C31" w:rsidP="00275C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75C31" w:rsidRPr="00275C31" w:rsidRDefault="00275C31" w:rsidP="00275C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632" w:type="dxa"/>
        <w:tblInd w:w="-459" w:type="dxa"/>
        <w:tblLook w:val="04A0" w:firstRow="1" w:lastRow="0" w:firstColumn="1" w:lastColumn="0" w:noHBand="0" w:noVBand="1"/>
      </w:tblPr>
      <w:tblGrid>
        <w:gridCol w:w="3261"/>
        <w:gridCol w:w="3544"/>
        <w:gridCol w:w="3827"/>
      </w:tblGrid>
      <w:tr w:rsidR="00275C31" w:rsidRPr="00275C31" w:rsidTr="00275C31">
        <w:tc>
          <w:tcPr>
            <w:tcW w:w="3261" w:type="dxa"/>
          </w:tcPr>
          <w:p w:rsidR="00275C31" w:rsidRPr="00275C31" w:rsidRDefault="00275C31" w:rsidP="00275C31">
            <w:pPr>
              <w:spacing w:after="160" w:line="252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«Рассмотрено»</w:t>
            </w:r>
          </w:p>
          <w:p w:rsidR="00275C31" w:rsidRPr="00275C31" w:rsidRDefault="00275C31" w:rsidP="00275C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ШМО </w:t>
            </w:r>
          </w:p>
          <w:p w:rsidR="00275C31" w:rsidRPr="00275C31" w:rsidRDefault="00275C31" w:rsidP="00275C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___________/Гараева А.В./</w:t>
            </w:r>
          </w:p>
          <w:p w:rsidR="00275C31" w:rsidRPr="00275C31" w:rsidRDefault="00275C31" w:rsidP="00275C31">
            <w:pPr>
              <w:spacing w:after="160" w:line="252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№1 от 31.08.2020</w:t>
            </w:r>
          </w:p>
          <w:p w:rsidR="00275C31" w:rsidRPr="00275C31" w:rsidRDefault="00275C31" w:rsidP="00275C31">
            <w:pPr>
              <w:spacing w:after="160" w:line="252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hideMark/>
          </w:tcPr>
          <w:p w:rsidR="00275C31" w:rsidRPr="00275C31" w:rsidRDefault="00275C31" w:rsidP="00275C31">
            <w:pPr>
              <w:spacing w:after="160" w:line="252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275C31" w:rsidRPr="00275C31" w:rsidRDefault="00275C31" w:rsidP="00275C31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НО МБОУ «СОШ 112» _______ /Насыбуллина А.А./</w:t>
            </w:r>
          </w:p>
          <w:p w:rsidR="00275C31" w:rsidRPr="00275C31" w:rsidRDefault="00275C31" w:rsidP="00275C31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31.08.2020 </w:t>
            </w:r>
          </w:p>
        </w:tc>
        <w:tc>
          <w:tcPr>
            <w:tcW w:w="3827" w:type="dxa"/>
            <w:hideMark/>
          </w:tcPr>
          <w:p w:rsidR="00275C31" w:rsidRPr="00275C31" w:rsidRDefault="00275C31" w:rsidP="00275C31">
            <w:pPr>
              <w:spacing w:after="0" w:line="252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«Утверждено»</w:t>
            </w:r>
          </w:p>
          <w:p w:rsidR="00275C31" w:rsidRPr="00275C31" w:rsidRDefault="00275C31" w:rsidP="00275C31">
            <w:pPr>
              <w:spacing w:after="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«СОШ №112» _____________ /Архипова С.В./</w:t>
            </w:r>
          </w:p>
          <w:p w:rsidR="00275C31" w:rsidRPr="00275C31" w:rsidRDefault="00AF28B6" w:rsidP="00275C31">
            <w:pPr>
              <w:spacing w:after="16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Приказ №12</w:t>
            </w:r>
            <w:bookmarkStart w:id="0" w:name="_GoBack"/>
            <w:bookmarkEnd w:id="0"/>
            <w:r w:rsid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6-О </w:t>
            </w:r>
            <w:r w:rsidR="00275C31"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>от 31.08.2020</w:t>
            </w:r>
          </w:p>
          <w:p w:rsidR="00275C31" w:rsidRPr="00275C31" w:rsidRDefault="00275C31" w:rsidP="00275C31">
            <w:pPr>
              <w:spacing w:after="160" w:line="252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75C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</w:t>
            </w:r>
          </w:p>
        </w:tc>
      </w:tr>
    </w:tbl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>Рабочая программа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среднего общего образования 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по предмету  «Родная</w:t>
      </w: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275C31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>(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русская</w:t>
      </w:r>
      <w:r w:rsidRPr="00275C31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)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литература</w:t>
      </w: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>»</w:t>
      </w:r>
      <w:r w:rsidRPr="00275C31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>10-11 классы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>Рассмотрено на 1 заседании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педагогического совета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>31.08.2020 год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>протокол №1</w:t>
      </w: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75C31" w:rsidRPr="00275C31" w:rsidRDefault="00275C31" w:rsidP="00275C31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75C31">
        <w:rPr>
          <w:rFonts w:ascii="Times New Roman" w:eastAsia="Calibri" w:hAnsi="Times New Roman" w:cs="Times New Roman"/>
          <w:b/>
          <w:bCs/>
          <w:sz w:val="24"/>
          <w:szCs w:val="24"/>
        </w:rPr>
        <w:t>02-04</w:t>
      </w:r>
    </w:p>
    <w:p w:rsidR="00EC4AC8" w:rsidRDefault="00EC4AC8" w:rsidP="00EC4A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C4AC8" w:rsidRPr="00EC4AC8" w:rsidRDefault="00EC4AC8" w:rsidP="00EC4AC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C4AC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НОРМАТИВНО- ПРАВОВЫЕ ДОКУМЕНТЫ</w:t>
      </w:r>
    </w:p>
    <w:p w:rsidR="00EC4AC8" w:rsidRPr="00EC4AC8" w:rsidRDefault="00EC4AC8" w:rsidP="002A7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AC8">
        <w:rPr>
          <w:rFonts w:ascii="Times New Roman" w:eastAsia="Times New Roman" w:hAnsi="Times New Roman" w:cs="Times New Roman"/>
          <w:sz w:val="24"/>
          <w:szCs w:val="24"/>
        </w:rPr>
        <w:t xml:space="preserve">  Рабочая программа по родной (русской) литературе ориентирована на учащихся </w:t>
      </w:r>
    </w:p>
    <w:p w:rsidR="00EC4AC8" w:rsidRPr="00EC4AC8" w:rsidRDefault="00EC4AC8" w:rsidP="002A7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AC8">
        <w:rPr>
          <w:rFonts w:ascii="Times New Roman" w:eastAsia="Times New Roman" w:hAnsi="Times New Roman" w:cs="Times New Roman"/>
          <w:sz w:val="24"/>
          <w:szCs w:val="24"/>
        </w:rPr>
        <w:t>10-11 классов и разработана на основе следующих документов:</w:t>
      </w:r>
    </w:p>
    <w:p w:rsidR="00EC4AC8" w:rsidRPr="00EC4AC8" w:rsidRDefault="00EC4AC8" w:rsidP="002A7695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4AC8">
        <w:rPr>
          <w:rFonts w:ascii="Times New Roman" w:eastAsia="Calibri" w:hAnsi="Times New Roman" w:cs="Times New Roman"/>
          <w:spacing w:val="-4"/>
          <w:sz w:val="24"/>
          <w:szCs w:val="24"/>
          <w:lang w:val="tt-RU"/>
        </w:rPr>
        <w:t>-</w:t>
      </w:r>
      <w:r w:rsidRPr="00EC4A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Федеральный закон </w:t>
      </w:r>
      <w:r w:rsidRPr="00EC4AC8">
        <w:rPr>
          <w:rFonts w:ascii="Times New Roman" w:eastAsia="Calibri" w:hAnsi="Times New Roman" w:cs="Times New Roman"/>
          <w:sz w:val="24"/>
          <w:szCs w:val="24"/>
        </w:rPr>
        <w:t xml:space="preserve">от </w:t>
      </w:r>
      <w:r w:rsidRPr="00EC4A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29 </w:t>
      </w:r>
      <w:r w:rsidRPr="00EC4AC8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декабря </w:t>
      </w:r>
      <w:r w:rsidRPr="00EC4A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2012 </w:t>
      </w:r>
      <w:r w:rsidRPr="00EC4AC8">
        <w:rPr>
          <w:rFonts w:ascii="Times New Roman" w:eastAsia="Calibri" w:hAnsi="Times New Roman" w:cs="Times New Roman"/>
          <w:sz w:val="24"/>
          <w:szCs w:val="24"/>
        </w:rPr>
        <w:t xml:space="preserve">г. № </w:t>
      </w:r>
      <w:r w:rsidRPr="00EC4A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273-ФЗ </w:t>
      </w:r>
      <w:r w:rsidRPr="00EC4AC8">
        <w:rPr>
          <w:rFonts w:ascii="Times New Roman" w:eastAsia="Calibri" w:hAnsi="Times New Roman" w:cs="Times New Roman"/>
          <w:sz w:val="24"/>
          <w:szCs w:val="24"/>
        </w:rPr>
        <w:t xml:space="preserve">«Об </w:t>
      </w:r>
      <w:r w:rsidRPr="00EC4A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образовании </w:t>
      </w:r>
      <w:r w:rsidRPr="00EC4AC8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EC4A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Российской Федерации» </w:t>
      </w:r>
      <w:r w:rsidRPr="00EC4A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(далее </w:t>
      </w:r>
      <w:r w:rsidRPr="00EC4AC8">
        <w:rPr>
          <w:rFonts w:ascii="Times New Roman" w:eastAsia="Calibri" w:hAnsi="Times New Roman" w:cs="Times New Roman"/>
          <w:sz w:val="24"/>
          <w:szCs w:val="24"/>
        </w:rPr>
        <w:t xml:space="preserve">— </w:t>
      </w:r>
      <w:r w:rsidRPr="00EC4A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Федеральный </w:t>
      </w:r>
      <w:r w:rsidRPr="00EC4AC8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закон </w:t>
      </w:r>
      <w:r w:rsidRPr="00EC4AC8">
        <w:rPr>
          <w:rFonts w:ascii="Times New Roman" w:eastAsia="Calibri" w:hAnsi="Times New Roman" w:cs="Times New Roman"/>
          <w:spacing w:val="-3"/>
          <w:sz w:val="24"/>
          <w:szCs w:val="24"/>
        </w:rPr>
        <w:t>об</w:t>
      </w:r>
      <w:r w:rsidRPr="00EC4AC8">
        <w:rPr>
          <w:rFonts w:ascii="Times New Roman" w:eastAsia="Calibri" w:hAnsi="Times New Roman" w:cs="Times New Roman"/>
          <w:spacing w:val="-47"/>
          <w:sz w:val="24"/>
          <w:szCs w:val="24"/>
        </w:rPr>
        <w:t xml:space="preserve"> </w:t>
      </w:r>
      <w:r w:rsidRPr="00EC4AC8">
        <w:rPr>
          <w:rFonts w:ascii="Times New Roman" w:eastAsia="Calibri" w:hAnsi="Times New Roman" w:cs="Times New Roman"/>
          <w:spacing w:val="-4"/>
          <w:sz w:val="24"/>
          <w:szCs w:val="24"/>
        </w:rPr>
        <w:t>образовании);</w:t>
      </w:r>
    </w:p>
    <w:p w:rsidR="00EC4AC8" w:rsidRPr="00EC4AC8" w:rsidRDefault="00EC4AC8" w:rsidP="002A7695">
      <w:pPr>
        <w:keepNext/>
        <w:kinsoku w:val="0"/>
        <w:overflowPunct w:val="0"/>
        <w:spacing w:after="0" w:line="240" w:lineRule="auto"/>
        <w:ind w:right="40"/>
        <w:jc w:val="both"/>
        <w:outlineLvl w:val="0"/>
        <w:rPr>
          <w:rFonts w:ascii="Times New Roman" w:eastAsia="Times New Roman" w:hAnsi="Times New Roman" w:cs="Times New Roman"/>
          <w:bCs/>
          <w:spacing w:val="-8"/>
          <w:kern w:val="32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Cs/>
          <w:spacing w:val="-2"/>
          <w:kern w:val="32"/>
          <w:sz w:val="24"/>
          <w:szCs w:val="24"/>
          <w:lang w:eastAsia="ru-RU"/>
        </w:rPr>
        <w:t>– ФГОС среднего общего образования, утв. приказом Минобрнауки России от 17.05.2012 № 413;</w:t>
      </w:r>
    </w:p>
    <w:p w:rsidR="00EC4AC8" w:rsidRPr="002A7695" w:rsidRDefault="00EC4AC8" w:rsidP="002A769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4AC8">
        <w:rPr>
          <w:rFonts w:ascii="Times New Roman" w:eastAsia="Calibri" w:hAnsi="Times New Roman" w:cs="Times New Roman"/>
          <w:sz w:val="24"/>
          <w:szCs w:val="24"/>
        </w:rPr>
        <w:t>-Закон Российской Федерации от 25 октября 1991 г. № 1807-1 «О языках народов Российской Федерации» (в редакции Федерального закона № 185-ФЗ);</w:t>
      </w:r>
    </w:p>
    <w:p w:rsidR="00EC4AC8" w:rsidRPr="00EC4AC8" w:rsidRDefault="009D68D4" w:rsidP="002A7695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-Учебный план МБ</w:t>
      </w:r>
      <w:r w:rsidR="00EC4AC8" w:rsidRPr="00EC4AC8">
        <w:rPr>
          <w:rFonts w:ascii="Times New Roman" w:eastAsia="Calibri" w:hAnsi="Times New Roman" w:cs="Times New Roman"/>
          <w:sz w:val="24"/>
          <w:szCs w:val="24"/>
        </w:rPr>
        <w:t>ОУ «</w:t>
      </w:r>
      <w:r>
        <w:rPr>
          <w:rFonts w:ascii="Times New Roman" w:eastAsia="Calibri" w:hAnsi="Times New Roman" w:cs="Times New Roman"/>
          <w:sz w:val="24"/>
          <w:szCs w:val="24"/>
        </w:rPr>
        <w:t>СОШ №112» на 2020</w:t>
      </w:r>
      <w:r w:rsidR="00EC4AC8" w:rsidRPr="00EC4AC8">
        <w:rPr>
          <w:rFonts w:ascii="Times New Roman" w:eastAsia="Calibri" w:hAnsi="Times New Roman" w:cs="Times New Roman"/>
          <w:sz w:val="24"/>
          <w:szCs w:val="24"/>
        </w:rPr>
        <w:t>-202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EC4AC8" w:rsidRPr="00EC4AC8">
        <w:rPr>
          <w:rFonts w:ascii="Times New Roman" w:eastAsia="Calibri" w:hAnsi="Times New Roman" w:cs="Times New Roman"/>
          <w:sz w:val="24"/>
          <w:szCs w:val="24"/>
        </w:rPr>
        <w:t xml:space="preserve"> учебный год</w:t>
      </w:r>
    </w:p>
    <w:p w:rsidR="00EC4AC8" w:rsidRPr="00EC4AC8" w:rsidRDefault="00EC4AC8" w:rsidP="002A7695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0"/>
        <w:jc w:val="both"/>
        <w:rPr>
          <w:rFonts w:ascii="Times New Roman" w:eastAsia="Calibri" w:hAnsi="Times New Roman" w:cs="Times New Roman"/>
          <w:spacing w:val="-1"/>
          <w:sz w:val="24"/>
          <w:szCs w:val="24"/>
        </w:rPr>
      </w:pPr>
      <w:r w:rsidRPr="00EC4AC8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- </w:t>
      </w:r>
      <w:r w:rsidR="009D68D4">
        <w:rPr>
          <w:rFonts w:ascii="Times New Roman" w:eastAsia="Calibri" w:hAnsi="Times New Roman" w:cs="Times New Roman"/>
          <w:spacing w:val="-1"/>
          <w:sz w:val="24"/>
          <w:szCs w:val="24"/>
        </w:rPr>
        <w:t>СОП ООО МБ</w:t>
      </w:r>
      <w:r w:rsidRPr="00EC4AC8">
        <w:rPr>
          <w:rFonts w:ascii="Times New Roman" w:eastAsia="Calibri" w:hAnsi="Times New Roman" w:cs="Times New Roman"/>
          <w:spacing w:val="-1"/>
          <w:sz w:val="24"/>
          <w:szCs w:val="24"/>
        </w:rPr>
        <w:t>ОУ  «</w:t>
      </w:r>
      <w:r w:rsidR="009D68D4">
        <w:rPr>
          <w:rFonts w:ascii="Times New Roman" w:eastAsia="Calibri" w:hAnsi="Times New Roman" w:cs="Times New Roman"/>
          <w:spacing w:val="-1"/>
          <w:sz w:val="24"/>
          <w:szCs w:val="24"/>
        </w:rPr>
        <w:t>СОШ №112</w:t>
      </w:r>
      <w:r w:rsidRPr="00EC4AC8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» </w:t>
      </w:r>
    </w:p>
    <w:p w:rsidR="00EC4AC8" w:rsidRPr="00EC4AC8" w:rsidRDefault="00EC4AC8" w:rsidP="002A7695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C4AC8">
        <w:rPr>
          <w:rFonts w:ascii="Times New Roman" w:eastAsia="Calibri" w:hAnsi="Times New Roman" w:cs="Times New Roman"/>
          <w:spacing w:val="-1"/>
          <w:sz w:val="24"/>
          <w:szCs w:val="24"/>
        </w:rPr>
        <w:t>-Устав М</w:t>
      </w:r>
      <w:r w:rsidR="009D68D4">
        <w:rPr>
          <w:rFonts w:ascii="Times New Roman" w:eastAsia="Calibri" w:hAnsi="Times New Roman" w:cs="Times New Roman"/>
          <w:spacing w:val="-1"/>
          <w:sz w:val="24"/>
          <w:szCs w:val="24"/>
        </w:rPr>
        <w:t>Б</w:t>
      </w:r>
      <w:r w:rsidRPr="00EC4AC8">
        <w:rPr>
          <w:rFonts w:ascii="Times New Roman" w:eastAsia="Calibri" w:hAnsi="Times New Roman" w:cs="Times New Roman"/>
          <w:spacing w:val="-1"/>
          <w:sz w:val="24"/>
          <w:szCs w:val="24"/>
        </w:rPr>
        <w:t>ОУ  «</w:t>
      </w:r>
      <w:r w:rsidR="009D68D4">
        <w:rPr>
          <w:rFonts w:ascii="Times New Roman" w:eastAsia="Calibri" w:hAnsi="Times New Roman" w:cs="Times New Roman"/>
          <w:spacing w:val="-1"/>
          <w:sz w:val="24"/>
          <w:szCs w:val="24"/>
        </w:rPr>
        <w:t>СОШ №112</w:t>
      </w:r>
      <w:r w:rsidRPr="00EC4AC8">
        <w:rPr>
          <w:rFonts w:ascii="Times New Roman" w:eastAsia="Calibri" w:hAnsi="Times New Roman" w:cs="Times New Roman"/>
          <w:spacing w:val="-1"/>
          <w:sz w:val="24"/>
          <w:szCs w:val="24"/>
        </w:rPr>
        <w:t>»</w:t>
      </w:r>
    </w:p>
    <w:p w:rsidR="00EC4AC8" w:rsidRPr="00EC4AC8" w:rsidRDefault="00EC4AC8" w:rsidP="002A76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AC8">
        <w:rPr>
          <w:rFonts w:ascii="Times New Roman" w:eastAsia="Times New Roman" w:hAnsi="Times New Roman" w:cs="Times New Roman"/>
          <w:sz w:val="24"/>
          <w:szCs w:val="24"/>
        </w:rPr>
        <w:t>Программой отводится на изучение родной (русской) литературы 69 часов, которые распределяются по классам следующим образом:</w:t>
      </w:r>
    </w:p>
    <w:p w:rsidR="00EC4AC8" w:rsidRPr="00EC4AC8" w:rsidRDefault="00EC4AC8" w:rsidP="002A7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AC8">
        <w:rPr>
          <w:rFonts w:ascii="Times New Roman" w:eastAsia="Times New Roman" w:hAnsi="Times New Roman" w:cs="Times New Roman"/>
          <w:sz w:val="24"/>
          <w:szCs w:val="24"/>
        </w:rPr>
        <w:t xml:space="preserve">10 класс - 35 часов (1 час в неделю), </w:t>
      </w:r>
    </w:p>
    <w:p w:rsidR="00EC4AC8" w:rsidRPr="00EC4AC8" w:rsidRDefault="00EC4AC8" w:rsidP="002A76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AC8">
        <w:rPr>
          <w:rFonts w:ascii="Times New Roman" w:eastAsia="Times New Roman" w:hAnsi="Times New Roman" w:cs="Times New Roman"/>
          <w:sz w:val="24"/>
          <w:szCs w:val="24"/>
        </w:rPr>
        <w:t>11класс–34 часов (1 час в неделю).</w:t>
      </w:r>
    </w:p>
    <w:p w:rsidR="00EC4AC8" w:rsidRPr="00EC4AC8" w:rsidRDefault="00EC4AC8" w:rsidP="00EC4AC8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AC8" w:rsidRPr="00EC4AC8" w:rsidRDefault="00EC4AC8" w:rsidP="00EC4AC8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AC8" w:rsidRPr="00EC4AC8" w:rsidRDefault="00EC4AC8" w:rsidP="00EC4AC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  ОСВОЕНИЯ УЧЕБНОГО ПРЕДМЕТА</w:t>
      </w:r>
    </w:p>
    <w:p w:rsidR="00EC4AC8" w:rsidRPr="00EC4AC8" w:rsidRDefault="00EC4AC8" w:rsidP="00EC4AC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«РОДНАЯ (РУССКАЯ) ЛИТЕРАТУРА»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Личностные результаты </w:t>
      </w: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изучения предмета родная (русская) литература являются: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чувства прекрасного – умение чувствовать красоту и выразительность русской речи, стремиться к совершенствованию собственной речи;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-устойчивый познавательный интерес к чтению, к ведению диалога с автором текста;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-потребность в самовыражении через слово.</w:t>
      </w:r>
    </w:p>
    <w:p w:rsidR="00EC4AC8" w:rsidRPr="009D68D4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  Средством достижения этих результатов служат тексты художественной литературы, вопросы и задания к ним, проблемно-диалогическая технология, т</w:t>
      </w:r>
      <w:r w:rsidR="009D68D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ехнология продуктивного чтения.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Выпускник научится: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литературу как одну из национально-культурных ценностей русского народа;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-уважительно относиться к родной литературе;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-оценивать свои и чужие поступки;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-проявлять внимание, желание больше узнать.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-понимать определяющую роль родной литературы в развитии интеллектуальных, творческих способностей и моральных качеств личности;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-анализировать и характеризовать эмоциональные состояния и чувства окружающих, строить свои взаимоотношения с их учетом.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Метапредметными результатами</w:t>
      </w: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изучения курса родная (русская) литература является формирование УУД.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Регулятивные УУД</w:t>
      </w: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-формулировать в сотрудничестве с учителем проблему и цели урока; способствовать к целеполаганию, включая постановку новых целей;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-анализировать в обсуждении с учителем условия и пути достижения цели;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-совместно с учителем составлять план решения учебной проблемы;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-работать по плану, сверяя свои действия с целью, прогнозировать, корректировать свою деятельность под руководством учителя;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диалоге с учителем вырабатывать критерии оценки и определять степень успешности своей работы и работы других в соответствии с этими критериями.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Выпускник научится</w:t>
      </w:r>
      <w:r w:rsidRPr="00EC4AC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-планированию пути достижения цели;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-установлению целевых приоритетов;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-оценивать уровень владения тем или иным учебным действием (отвечать на вопрос «что я не знаю и не умею?»).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-учитывать условия выполнения учебной задачи;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действия».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EC4AC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Средством формирования регулятивных УУД служат технология продуктивного чтения и технология оценивания образовательных достижений.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Познавательные УУД: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-овладение навыками смыслового чтения;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-извлекать информацию (в сотрудничестве и при поддержке учителя), представленную в разных формах (сплошной текст; несплошной текст – иллюстрация, таблица, схема);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-владеть различными видами аудирования (выборочным, ознакомительным, детальным);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-перерабатывать в сотрудничестве с учителем и преобразовывать информацию из одной формы в другую (переводить сплошной текст в план, таблицу, схему и наоборот: по плану, по схеме, по таблице составлять сплошной текст);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-излагать содержание прочитанного (прослушанного) текста подробно, сжато, выборочно;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-пользоваться словарями, справочниками;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-осуществлять анализ и синтез;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-устанавливать причинно-следственные связи;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-строить рассуждения.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Средством развития познавательных УУД служат тексты художественной литературы; технология продуктивного чтения.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Выпускник научится: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-строить сообщение в устной форме;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-находить в художественном тексте ответ на заданный вопрос;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-ориентироваться на возможное разнообразие способов решения учебной задачи;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-анализировать изучаемые объекты с выделением существенных и несущественных признаков;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-осуществлять синтез как составление целого из частей;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-проводить сравнение;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-устанавливать причинно-следственные связи в изучаемом круге явлений;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-проводить аналогии между изучаемым материалом и собственным опытом.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-осуществлять запись (фиксацию) указанной учителем информации об изучаемом языковом факте;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-обобщать (выводить общее для целого ряда единичных объектов).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Коммуникативные УУД: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-умение осознанно использовать речевые средства в соответствии с задачей коммуникации, для выражения своих чувств, мыслей и потребностей;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-планирования и регуляции своей деятельности; владение устной и письменной речью; монологической контекстной речью;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-учитывать разные мнения и стремиться к координации различных позиций в сотрудничестве (при поддержке направляющей роли учителя);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-уметь устанавливать и сравнивать разные точки зрения прежде, чем принимать решения и делать выборы;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-слушать и слышать других, пытаться принимать иную точку зрения, быть готовым корректировать свою точку зрения;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-уметь задавать вопросы, необходимые для организации собственной деятельности и сотрудничества с партнером при непосредственной методической поддержке учителя;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-уметь осуществлять взаимный контроль и оказывать в сотрудничестве необходимую взаимопомощь (в том числе и помощь учителя);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-оформлять свои мысли в устной и письменной форме с учетом речевой ситуации, создавать тексты различного типа, стиля, жанра;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-выступать перед аудиторией сверстников с сообщениями.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Выпускник научится: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-устанавливать и вырабатывать разные точки зрения;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-аргументировать свою точку зрения;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-задавать вопросы.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-продуктивно разрешать конфликты на основе учѐта интересов и позиций всех участников, поиска и оценки альтернативных способов разрешения конфликтов;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-договариваться и приходить к общему решению в совместной деятельности;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-брать на себя инициативу в организации совместного действия (деловое лидерство).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Все виды личностных и метапредметных УУД развиваются на протяжении обучения ребенка в 10-11 классах. Приращением в данных действиях становится глубина внутреннего осознания значимости данных действий и степень самостоятельности их применения. 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Предметные результаты изучения предметной области "Родная (русская) литература" должны отражать</w:t>
      </w: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: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1) совершенствование видов речевой деятельности (аудирования, чтения, говорения и письма), обеспечивающих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3) использование коммуникативно-эстетических возможностей родного языка;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4) расширение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5) формирование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6)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t>7)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ar-SA"/>
        </w:rPr>
        <w:lastRenderedPageBreak/>
        <w:t>8) формирование ответственности за языковую культуру как общечеловеческую ценность.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         </w:t>
      </w:r>
      <w:r w:rsidRPr="00EC4AC8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ar-SA"/>
        </w:rPr>
        <w:t xml:space="preserve">Предметными результатами освоения выпускниками средней (полной) школы программы базового уровня по родной (русской) литературе являются: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1) представление о единстве и многообразии языкового и культурного пространства России и мира, об основных функциях языка, о взаимосвязи языка и культуры, истории народа;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2) осознание русского языка как духовной, нравственной и культурной ценности народа, как одного из способов приобщения к ценностям национальной и мировой культуры;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3) владение всеми видами речевой деятельности: аудирование и чтение: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• адекватное понимание содержания устного и письменного высказывания, основной и дополнительной, явной и скрытой (подтекстовой) информации;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• осознанное использование разных видов чтения (поисковое, просмотровое, ознакомительное, изучающее, реферативное) и аудирования (с полным пониманием аудио-текста, с пониманием основного содержания, с выборочным извлечением информации) в зависимости от коммуникативной задачи;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• способность извлекать необходимую информацию из различных источников: учебно- 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• владение умениями информационной переработки прочитанных и прослушанных текстов и представление их в виде тезисов, конспектов, аннотаций, рефератов; говорение и письмо: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• 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• подготовленное выступление перед аудиторией с докладом; защита реферата, проекта;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>• применение в практике речевого общения орфоэпических, лексических, грамматических, стилистических норм современного русского литературного языка; использование в собственной речевой практике синонимических ресурсов русского языка;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соблюдение на письме орфографических и пунктуационных норм;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 • соблюдение норм речевого поведения в социально-культурной, официально-деловой и учебно-научной сферах общения, в том числе в совместной учебной деятельности, при обсуждении дискуссионных проблем, на защите реферата, проектной работы;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• осуществление речевого самоконтроля; анализ речи с точки зрения ее эффективности в достижении поставленных коммуникативных задач; владение разными способами редактирования текстов;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4) освоение базовых понятий функциональной стилистики и культуры речи: функциональные разновидности языка, речевая деятельность и ее основные виды, речевая ситуация и ее компоненты, основные условия эффективности речевого общения; литературный язык и его признаки, языковая норма, виды норм; нормативный, коммуникативный и этический аспекты культуры речи; </w:t>
      </w: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EC4AC8">
        <w:rPr>
          <w:rFonts w:ascii="Times New Roman" w:eastAsia="Times New Roman" w:hAnsi="Times New Roman" w:cs="Times New Roman"/>
          <w:spacing w:val="-4"/>
          <w:sz w:val="24"/>
          <w:szCs w:val="24"/>
          <w:lang w:eastAsia="ar-SA"/>
        </w:rPr>
        <w:t xml:space="preserve">5) проведение разных видов языкового анализа слов, предложений и текстов различных функциональных стилей и разновидностей языка; анализ языковых единиц с точки зрения правильности, точности и уместности их употребления; проведение лингвистического анализа текстов разной функционально-стилевой и жанровой принадлежности; оценка коммуникативной и эстетической стороны речевого высказывания. </w:t>
      </w:r>
    </w:p>
    <w:p w:rsidR="00EC4AC8" w:rsidRPr="00EC4AC8" w:rsidRDefault="00EC4AC8" w:rsidP="00EC4AC8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Выпускник научится: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-владеть различными видами пересказа,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-пересказывать сюжет; 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-выявлять особенности композиции, основной конфликт, вычленять фабулу;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-характеризовать героев-персонажей, давать их сравнительные характеристики;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-находить основные изобразительно-выразительные средства, характерные для творческой -манеры писателя, определять их художественные функции;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-определять родо-жанровую специфику художественного произведения;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-выражать личное отношение к художественному произведению, аргументировать свою точку зрения;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EC4AC8" w:rsidRPr="00EC4AC8" w:rsidRDefault="00EC4AC8" w:rsidP="009D68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AC8">
        <w:rPr>
          <w:rFonts w:ascii="Times New Roman" w:eastAsia="Times New Roman" w:hAnsi="Times New Roman" w:cs="Times New Roman"/>
          <w:sz w:val="24"/>
          <w:szCs w:val="24"/>
          <w:lang w:eastAsia="ru-RU"/>
        </w:rPr>
        <w:t>-пользоваться каталогами библиотек, библиографическими указателями, системой поиска в Интернете.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Выпускник  получит возможность научиться: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-давать историко-культурный комментарий к тексту произведения (в том числе и с использованием ресурсов музея, специализированной библиотеки, исторических документов и т. п.);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 анализировать</w:t>
      </w:r>
      <w:r w:rsidRPr="00EC4AC8">
        <w:rPr>
          <w:rFonts w:ascii="Times New Roman" w:eastAsia="Calibri" w:hAnsi="Times New Roman" w:cs="Times New Roman"/>
          <w:i/>
          <w:sz w:val="24"/>
          <w:szCs w:val="24"/>
          <w:shd w:val="clear" w:color="auto" w:fill="FFFFFF"/>
          <w:lang w:eastAsia="ar-SA"/>
        </w:rPr>
        <w:t xml:space="preserve"> одну из интерпретаций эпического, драматического или лирического произведения (например, кинофильм или театральную постановку.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Выпускник  получит возможность узнать: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 о месте и значении родной (русской) литературы;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-о произведениях современной литературы;</w:t>
      </w:r>
    </w:p>
    <w:p w:rsidR="00EC4AC8" w:rsidRPr="00EC4AC8" w:rsidRDefault="00EC4AC8" w:rsidP="00EC4AC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-о важнейших литературных ресурсах, в том числе в сети Интернет;</w:t>
      </w:r>
    </w:p>
    <w:p w:rsidR="00EC4AC8" w:rsidRPr="00EC4AC8" w:rsidRDefault="00EC4AC8" w:rsidP="00EC4AC8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-об историко-культурном подходе в литературоведении;</w:t>
      </w:r>
    </w:p>
    <w:p w:rsidR="00EC4AC8" w:rsidRPr="00EC4AC8" w:rsidRDefault="00EC4AC8" w:rsidP="00EC4AC8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-об историко-литературном процессе XIX и XX веков;</w:t>
      </w:r>
    </w:p>
    <w:p w:rsidR="00EC4AC8" w:rsidRPr="00EC4AC8" w:rsidRDefault="00EC4AC8" w:rsidP="00EC4AC8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 xml:space="preserve">-о наиболее ярких или характерных чертах литературных направлений или течений; </w:t>
      </w:r>
    </w:p>
    <w:p w:rsidR="00EC4AC8" w:rsidRPr="00EC4AC8" w:rsidRDefault="00EC4AC8" w:rsidP="00EC4AC8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-имена ведущих писателей, значимые факты их творческой биографии, названия ключевых произведений, имена героев, ставших «вечными образами» или именами нарицательными в общемировой и отечественной культуре;</w:t>
      </w:r>
    </w:p>
    <w:p w:rsidR="00EC4AC8" w:rsidRPr="00EC4AC8" w:rsidRDefault="00EC4AC8" w:rsidP="00EC4AC8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EC4AC8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>-о соотношении и взаимосвязях литературы с историческим периодом, эпохой.</w:t>
      </w:r>
    </w:p>
    <w:p w:rsidR="00EC4AC8" w:rsidRPr="00EC4AC8" w:rsidRDefault="00EC4AC8" w:rsidP="00EC4AC8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C4AC8" w:rsidRPr="00EC4AC8" w:rsidRDefault="00EC4AC8" w:rsidP="00EC4AC8">
      <w:pPr>
        <w:widowControl w:val="0"/>
        <w:shd w:val="clear" w:color="auto" w:fill="FFFFFF"/>
        <w:tabs>
          <w:tab w:val="left" w:pos="360"/>
          <w:tab w:val="left" w:pos="1068"/>
        </w:tabs>
        <w:jc w:val="center"/>
        <w:rPr>
          <w:rFonts w:ascii="Times New Roman" w:eastAsia="Calibri" w:hAnsi="Times New Roman" w:cs="Times New Roman"/>
          <w:b/>
          <w:spacing w:val="-4"/>
          <w:sz w:val="24"/>
          <w:szCs w:val="24"/>
        </w:rPr>
      </w:pPr>
      <w:r w:rsidRPr="00EC4AC8">
        <w:rPr>
          <w:rFonts w:ascii="Times New Roman" w:eastAsia="Calibri" w:hAnsi="Times New Roman" w:cs="Times New Roman"/>
          <w:b/>
          <w:spacing w:val="-4"/>
          <w:sz w:val="24"/>
          <w:szCs w:val="24"/>
        </w:rPr>
        <w:t>Содержание предмета Родная (русская) литература 10-11 класс</w:t>
      </w:r>
    </w:p>
    <w:tbl>
      <w:tblPr>
        <w:tblStyle w:val="20"/>
        <w:tblW w:w="0" w:type="auto"/>
        <w:tblLook w:val="04A0" w:firstRow="1" w:lastRow="0" w:firstColumn="1" w:lastColumn="0" w:noHBand="0" w:noVBand="1"/>
      </w:tblPr>
      <w:tblGrid>
        <w:gridCol w:w="2122"/>
        <w:gridCol w:w="5103"/>
        <w:gridCol w:w="2120"/>
      </w:tblGrid>
      <w:tr w:rsidR="00EC4AC8" w:rsidRPr="00EC4AC8" w:rsidTr="00EC4AC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center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Раздел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center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Содержание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center"/>
              <w:rPr>
                <w:rFonts w:ascii="Times New Roman" w:hAnsi="Times New Roman"/>
                <w:b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Класс</w:t>
            </w:r>
          </w:p>
        </w:tc>
      </w:tr>
      <w:tr w:rsidR="00EC4AC8" w:rsidRPr="00EC4AC8" w:rsidTr="00EC4AC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C4AC8">
              <w:rPr>
                <w:rFonts w:ascii="Times New Roman" w:hAnsi="Times New Roman"/>
                <w:sz w:val="24"/>
                <w:szCs w:val="24"/>
              </w:rPr>
              <w:t>Анализ литературного произведения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Введение в предмет «Родная (русская) литература».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 xml:space="preserve"> Что такое анализ литературного произведения.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Форма и содержание произведения. Анализ думы К.Рылеева «Боян».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Жанровое разнообразие литературных произведений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Формальные элементы текста (стиль, жанр, композиция).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Элементы текста, носящие содержательный характер (тема, фабула, конфликт).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Элементы текста, носящие содержательный характер (характер, обстоятельства, идея, проблема).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>10</w:t>
            </w:r>
          </w:p>
        </w:tc>
      </w:tr>
      <w:tr w:rsidR="00EC4AC8" w:rsidRPr="00EC4AC8" w:rsidTr="00EC4AC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Автор в художественном произведении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C4AC8">
              <w:rPr>
                <w:rFonts w:ascii="Times New Roman" w:hAnsi="Times New Roman"/>
                <w:sz w:val="24"/>
                <w:szCs w:val="24"/>
              </w:rPr>
              <w:t xml:space="preserve">Образ автора и образ рассказчика в словесном произведении на примере текста Шолохова «Судьба человека» и главы «Бэла»  Лермонтова.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Способы введения авторской оценки.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Образ героя-рассказчика. </w:t>
            </w:r>
            <w:r w:rsidRPr="00EC4AC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Видоизменения авторского повествования. Анализ отрывка о погибели статского советника Иванова  («История одного города» Салтыкова-Щедрина).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Лирический герой. Автор в лирике (по стихотворениям Я.Полонского «В хвойном лесу», «Лунный свет»).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10</w:t>
            </w:r>
          </w:p>
        </w:tc>
      </w:tr>
      <w:tr w:rsidR="00EC4AC8" w:rsidRPr="00EC4AC8" w:rsidTr="00EC4AC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Средства художественной выразительности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z w:val="24"/>
                <w:szCs w:val="24"/>
              </w:rPr>
              <w:t>Острота. Использование данной фигуры на примере произведения А.С.Пушкина «Капитанская дочка». Эпитеты и метафоры на примере русской лирики 19 в. Сравнения и сравнительные обороты. Олицетворения. Противопоставления. Примеры средств лексической выразительности в произведениях русской прозы второй половины 19 в. Просторечная и разговорная лексика. Фразеологизмы как эстетическая составляющая в текстах. Звуковые средства художественной выразительности. Анализ произведения Паустовского «Колотый сахар». Словесно-звуковые средства художественной выразительности. Анализ рассказов Бунина «Убийца» и «Обречённый дом»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>10</w:t>
            </w:r>
          </w:p>
        </w:tc>
      </w:tr>
      <w:tr w:rsidR="00EC4AC8" w:rsidRPr="00EC4AC8" w:rsidTr="00EC4AC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z w:val="24"/>
                <w:szCs w:val="24"/>
              </w:rPr>
              <w:t>Основы стиховедения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z w:val="24"/>
                <w:szCs w:val="24"/>
              </w:rPr>
              <w:t>Размер, рифма, строфика (М.Волошин «Заклинание», «Гроза»).</w:t>
            </w: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>Понятие стихотворной интонации. Основные типы стихотворной интонации</w:t>
            </w: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. 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>Стилистические фигуры и тропы. Е.Евтушенко. «Проклятье века - это спешка».</w:t>
            </w: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>Фонетический, лексический, морфологический, синтаксический уровень анализа (М.Цветаева «На заре», И.Северянин «Игорь и Ярославна», О.Берггольц «Я буду с тобой говорить»).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>Д.Кедрин «Дума о России».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ind w:left="720"/>
              <w:contextualSpacing/>
              <w:jc w:val="both"/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>10</w:t>
            </w:r>
          </w:p>
        </w:tc>
      </w:tr>
      <w:tr w:rsidR="00EC4AC8" w:rsidRPr="00EC4AC8" w:rsidTr="00EC4AC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Лирика военного периода в русской литературе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Лирика военного периода в русской литературе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Творчество поэтов - Ю. Полякова и О. Хлебникова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Стихотворения-гимны и плачи о войне (на примере творчества В. Лебедева-Кумача)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 войны в лирике А. Суркова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Особенности поэтического языка в лирике о войне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Основные мотивы в стихотворениях о войне на примере творчества разных поэтов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Лирические стихи о войне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Проблема правды в теме войны (творчество поэтов обзорно)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Женский  взгляд на тему войны (на примере </w:t>
            </w: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творчества Ахматовой)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Творчество К. Симонова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Творчество Б. Слуцкого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Творчество А. Маркова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11</w:t>
            </w:r>
          </w:p>
        </w:tc>
      </w:tr>
      <w:tr w:rsidR="00EC4AC8" w:rsidRPr="00EC4AC8" w:rsidTr="00EC4AC8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lastRenderedPageBreak/>
              <w:t>Русская проза ХХ в.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Проза о детях в русской литературе </w:t>
            </w:r>
            <w:r w:rsidRPr="00EC4AC8">
              <w:rPr>
                <w:rFonts w:ascii="Times New Roman" w:hAnsi="Times New Roman"/>
                <w:bCs/>
                <w:sz w:val="24"/>
                <w:szCs w:val="24"/>
                <w:lang w:val="en-US" w:eastAsia="ru-RU"/>
              </w:rPr>
              <w:t>XX</w:t>
            </w:r>
            <w:r w:rsidRPr="00EC4AC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 века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Повесть «Чучело» и ее экранизация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Повесть «Три твоих имени» как пример детской современной прозы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Художественная проза о человеке и природе </w:t>
            </w:r>
            <w:r w:rsidRPr="00EC4AC8">
              <w:rPr>
                <w:rFonts w:ascii="Times New Roman" w:eastAsia="Times New Roman" w:hAnsi="Times New Roman"/>
                <w:sz w:val="24"/>
                <w:szCs w:val="24"/>
              </w:rPr>
              <w:t>на примере рассказа С.Б. Радзиевской "Джумбо"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eastAsia="Times New Roman" w:hAnsi="Times New Roman"/>
                <w:sz w:val="24"/>
                <w:szCs w:val="24"/>
              </w:rPr>
              <w:t xml:space="preserve">Литературная сказка второй половины </w:t>
            </w:r>
            <w:r w:rsidRPr="00EC4AC8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XX</w:t>
            </w:r>
            <w:r w:rsidRPr="00EC4AC8">
              <w:rPr>
                <w:rFonts w:ascii="Times New Roman" w:eastAsia="Times New Roman" w:hAnsi="Times New Roman"/>
                <w:sz w:val="24"/>
                <w:szCs w:val="24"/>
              </w:rPr>
              <w:t xml:space="preserve"> века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>Биография и творчество Л. Петрушевской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>Особенности построения сюжета сказки</w:t>
            </w:r>
            <w:r w:rsidRPr="00EC4AC8">
              <w:rPr>
                <w:rFonts w:ascii="Times New Roman" w:eastAsia="Times New Roman" w:hAnsi="Times New Roman"/>
                <w:sz w:val="24"/>
                <w:szCs w:val="24"/>
              </w:rPr>
              <w:t xml:space="preserve"> «Два окошка»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>Отечественная фантастика 20 века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eastAsia="Times New Roman" w:hAnsi="Times New Roman"/>
                <w:sz w:val="24"/>
                <w:szCs w:val="24"/>
              </w:rPr>
              <w:t>Сплетение сказочного и фантастического в повести братьев Стругацких «Понедельник начинается в субботу»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Проза русской эмиграции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Три волны русской эмигрантской литературы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z w:val="24"/>
                <w:szCs w:val="24"/>
              </w:rPr>
              <w:t xml:space="preserve">Психологизм в повествовании.  </w:t>
            </w:r>
            <w:r w:rsidRPr="00EC4AC8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Художественная деталь. </w:t>
            </w:r>
            <w:r w:rsidRPr="00EC4AC8">
              <w:rPr>
                <w:rFonts w:ascii="Times New Roman" w:hAnsi="Times New Roman"/>
                <w:sz w:val="24"/>
                <w:szCs w:val="24"/>
              </w:rPr>
              <w:t xml:space="preserve">( на примере произведения В. Набокова «Другие берега») 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Творчество В. Аксенова (обзор)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eastAsia="Times New Roman" w:hAnsi="Times New Roman"/>
                <w:sz w:val="24"/>
                <w:szCs w:val="24"/>
              </w:rPr>
              <w:t>Творчество С. Довлатова.  Рассказ «Когда-то мы жили в горах»</w:t>
            </w:r>
          </w:p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eastAsia="Times New Roman" w:hAnsi="Times New Roman"/>
                <w:sz w:val="24"/>
                <w:szCs w:val="24"/>
              </w:rPr>
              <w:t>Проблематика рассказа в контексте эмигрантской прозы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4AC8" w:rsidRPr="00EC4AC8" w:rsidRDefault="00EC4AC8" w:rsidP="00EC4AC8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 w:rsidRPr="00EC4AC8">
              <w:rPr>
                <w:rFonts w:ascii="Times New Roman" w:hAnsi="Times New Roman"/>
                <w:spacing w:val="-4"/>
                <w:sz w:val="24"/>
                <w:szCs w:val="24"/>
              </w:rPr>
              <w:t>11</w:t>
            </w:r>
          </w:p>
        </w:tc>
      </w:tr>
    </w:tbl>
    <w:p w:rsidR="00607CE4" w:rsidRPr="00E2327F" w:rsidRDefault="00607CE4" w:rsidP="00641AB9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D68D4" w:rsidRDefault="009D68D4" w:rsidP="004A564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D68D4" w:rsidRDefault="009D68D4" w:rsidP="004A564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9D68D4" w:rsidRDefault="009D68D4" w:rsidP="004A564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A5649" w:rsidRPr="004A5649" w:rsidRDefault="004A5649" w:rsidP="004A564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A5649">
        <w:rPr>
          <w:rFonts w:ascii="Times New Roman" w:eastAsia="Calibri" w:hAnsi="Times New Roman" w:cs="Times New Roman"/>
          <w:b/>
          <w:sz w:val="28"/>
          <w:szCs w:val="28"/>
        </w:rPr>
        <w:t>Тематическое планирование по родной (русской) литературе</w:t>
      </w:r>
    </w:p>
    <w:p w:rsidR="00607CE4" w:rsidRPr="004A5649" w:rsidRDefault="004A5649" w:rsidP="004A5649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с количеством часов </w:t>
      </w:r>
    </w:p>
    <w:p w:rsidR="004A5649" w:rsidRPr="004A5649" w:rsidRDefault="004A5649" w:rsidP="004A564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A5649">
        <w:rPr>
          <w:rFonts w:ascii="Times New Roman" w:eastAsia="Calibri" w:hAnsi="Times New Roman" w:cs="Times New Roman"/>
          <w:b/>
          <w:sz w:val="24"/>
          <w:szCs w:val="24"/>
        </w:rPr>
        <w:t xml:space="preserve">10 класс 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534"/>
        <w:gridCol w:w="5811"/>
        <w:gridCol w:w="2977"/>
      </w:tblGrid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Кол-во часов</w:t>
            </w:r>
          </w:p>
        </w:tc>
      </w:tr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Анализ литературного произведения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</w:tr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eastAsia="Calibri" w:hAnsi="Times New Roman"/>
                <w:spacing w:val="-4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Автор в художественном произведении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</w:tr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 xml:space="preserve">Средства художественной выразительности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</w:tr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widowControl w:val="0"/>
              <w:tabs>
                <w:tab w:val="left" w:pos="360"/>
                <w:tab w:val="left" w:pos="1068"/>
              </w:tabs>
              <w:jc w:val="both"/>
              <w:rPr>
                <w:rFonts w:ascii="Times New Roman" w:eastAsia="Calibri" w:hAnsi="Times New Roman"/>
                <w:spacing w:val="-4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Основы стиховедения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</w:tr>
    </w:tbl>
    <w:p w:rsidR="004A5649" w:rsidRPr="004A5649" w:rsidRDefault="004A5649" w:rsidP="004A564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A5649" w:rsidRPr="004A5649" w:rsidRDefault="004A5649" w:rsidP="004A5649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56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 класс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534"/>
        <w:gridCol w:w="5811"/>
        <w:gridCol w:w="2977"/>
      </w:tblGrid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Кол-во часов</w:t>
            </w:r>
          </w:p>
        </w:tc>
      </w:tr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color w:val="000000"/>
                <w:sz w:val="24"/>
                <w:szCs w:val="24"/>
              </w:rPr>
              <w:t>Лирика военного периода в русской литературе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14</w:t>
            </w:r>
          </w:p>
        </w:tc>
      </w:tr>
      <w:tr w:rsidR="004A5649" w:rsidRPr="004A5649" w:rsidTr="004A564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pacing w:val="-4"/>
                <w:sz w:val="24"/>
                <w:szCs w:val="24"/>
              </w:rPr>
              <w:t>Русская проза ХХ в.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5649" w:rsidRPr="004A5649" w:rsidRDefault="004A5649" w:rsidP="004A5649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4A5649">
              <w:rPr>
                <w:rFonts w:ascii="Times New Roman" w:eastAsia="Calibri" w:hAnsi="Times New Roman"/>
                <w:sz w:val="24"/>
                <w:szCs w:val="24"/>
              </w:rPr>
              <w:t>20</w:t>
            </w:r>
          </w:p>
        </w:tc>
      </w:tr>
    </w:tbl>
    <w:p w:rsidR="00C63869" w:rsidRPr="00C63869" w:rsidRDefault="00C63869" w:rsidP="00C63869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63869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Календарно-тематическое планирование по родной (русской) литературе</w:t>
      </w:r>
    </w:p>
    <w:p w:rsidR="00C63869" w:rsidRPr="00C63869" w:rsidRDefault="00C63869" w:rsidP="00C63869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6386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D68D4">
        <w:rPr>
          <w:rFonts w:ascii="Times New Roman" w:eastAsia="Calibri" w:hAnsi="Times New Roman" w:cs="Times New Roman"/>
          <w:b/>
          <w:bCs/>
          <w:sz w:val="24"/>
          <w:szCs w:val="24"/>
        </w:rPr>
        <w:t>на 2020-2021</w:t>
      </w:r>
      <w:r w:rsidRPr="00C63869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учебный год</w:t>
      </w:r>
    </w:p>
    <w:p w:rsidR="00C63869" w:rsidRPr="00C63869" w:rsidRDefault="00C63869" w:rsidP="00C63869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63869">
        <w:rPr>
          <w:rFonts w:ascii="Times New Roman" w:eastAsia="Calibri" w:hAnsi="Times New Roman" w:cs="Times New Roman"/>
          <w:sz w:val="24"/>
          <w:szCs w:val="24"/>
        </w:rPr>
        <w:t xml:space="preserve">10 класс </w:t>
      </w:r>
    </w:p>
    <w:tbl>
      <w:tblPr>
        <w:tblW w:w="96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248"/>
        <w:gridCol w:w="567"/>
        <w:gridCol w:w="1418"/>
        <w:gridCol w:w="1702"/>
      </w:tblGrid>
      <w:tr w:rsidR="00C63869" w:rsidRPr="00C63869" w:rsidTr="00C63869">
        <w:trPr>
          <w:trHeight w:val="45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ind w:left="113" w:right="11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Кол-во 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ind w:left="113" w:right="11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часов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Дата</w:t>
            </w:r>
          </w:p>
        </w:tc>
      </w:tr>
      <w:tr w:rsidR="00C63869" w:rsidRPr="00C63869" w:rsidTr="00C63869">
        <w:trPr>
          <w:trHeight w:val="542"/>
        </w:trPr>
        <w:tc>
          <w:tcPr>
            <w:tcW w:w="9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факт</w:t>
            </w:r>
          </w:p>
        </w:tc>
      </w:tr>
      <w:tr w:rsidR="00C63869" w:rsidRPr="00C63869" w:rsidTr="00C63869">
        <w:trPr>
          <w:trHeight w:val="363"/>
        </w:trPr>
        <w:tc>
          <w:tcPr>
            <w:tcW w:w="9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rPr>
          <w:trHeight w:val="542"/>
        </w:trPr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Анализ литературного произведения – 10 часов</w:t>
            </w:r>
          </w:p>
        </w:tc>
      </w:tr>
      <w:tr w:rsidR="00C63869" w:rsidRPr="00C63869" w:rsidTr="00C63869">
        <w:trPr>
          <w:trHeight w:val="5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Введение в предмет «Родная (русская) литература»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2-7.09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Что такое анализ литературного произведения.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9-14.09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 и содержание произведения. Анализ думы К.Рылеева «Боян».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16-21.09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rPr>
          <w:trHeight w:val="27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Жанровое разнообразие литературных произведений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23-28.09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Жанровое разнообразие литературных произведений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30.09-5.10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Формальные элементы текста (стиль, жанр, композиция).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7-12.10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rPr>
          <w:trHeight w:val="2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Элементы текста, носящие содержательный характер (тема, фабула, конфликт).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14-19.10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Элементы текста, носящие содержательный характер (характер, обстоятельства, идея, проблема).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21-26.10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 «Анализ литературного произведения. Проза»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11-16.11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 «Анализ литературного произведения. Поэзия»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18-23.11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Автор в художественном произведении – 6 часов</w:t>
            </w:r>
          </w:p>
        </w:tc>
      </w:tr>
      <w:tr w:rsidR="00C63869" w:rsidRPr="00C63869" w:rsidTr="00C63869">
        <w:trPr>
          <w:trHeight w:val="3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Образ автора и образ рассказчика в словесном произведении на примере текста Шолохова «Судьба человека» и главы «Бэла»  Лермонтова.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25-30.11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rPr>
          <w:trHeight w:val="26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Способы введения авторской оценки.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2-7.12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rPr>
          <w:trHeight w:val="40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 героя-рассказчика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9-14.12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Видоизменения авторского повествования. Анализ отрывка о погибели статского советника Иванова  («История одного города» Салтыкова-Щедрина)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16-21.12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Лирический герой. Автор в лирике (по стихотворениям Я.Полонского «В хвойном лесу», «Лунный свет»)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23-27.12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проектов по теме «Автор в художественном произведении»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9-11.01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Средства художественной выразительности – 10 часов</w:t>
            </w: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Острота. Использование данной фигуры на примере произведения А.С.Пушкина «Капитанская дочка»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13-18.01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rPr>
          <w:trHeight w:val="3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Эпитеты и метафоры на примере русской лирики 19 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20-25.01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Сравнения и сравнительные обороты. Олицетворения. Противопоставления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27.01-1.02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Практическая работа «Примеры средств лексической выразительности в произведениях русской прозы второй половины 19 в.»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3-8.02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Просторечная и разговорная лексика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10-15.02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Фразеологизмы как эстетическая составляющая в текстах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17-22.03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Звуковые средства художественной выразительности. Анализ произведения Паустовского «Колотый сахар»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24-29.02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Словесно-звуковые средства художественной выразительности. Анализ рассказов Бунина «Убийца» и «Обречённый дом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2-7.03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защита проектов «Средства художественной выразительности»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9-14.03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rPr>
          <w:trHeight w:val="52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и защита проектов «Средства художественной выразительности»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16-21.03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96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Основы стиховедения – 9 часов</w:t>
            </w: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Размер,рифма,строфика </w:t>
            </w:r>
          </w:p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(М.Волошин «Заклинание», «Гроза»).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1-4.05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Понятие стихотворной интонации. Основные типы стихотворной интонации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6-11.04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Стилистические фигуры и тропы. Е.Евтушенко. «Проклятье века - это спешка».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Фонетический, лексический, морфологический, синтаксический уровень анализа (М.Цветаева «На заре», И.Северянин «Игорь и Ярославна»)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Фонетический, лексический, морфологический, синтаксический уровень анализа (О.Берггольц «Я буду с тобой говорить»).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27.04-2.05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Практическая работа. Анализ поэтического текста ( Д.Кедрин «Дума о России)</w:t>
            </w:r>
            <w:r w:rsidR="001258D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.Повторение.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4-9.05</w:t>
            </w:r>
          </w:p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1258D0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11-16.05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ошибками. Обобщение и закрепление материала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</w:rPr>
              <w:t>18-23.04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63869" w:rsidRPr="00C63869" w:rsidTr="00C6386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Обобщение и закрепление материала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</w:pPr>
            <w:r w:rsidRPr="00C6386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25-30.05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63869" w:rsidRPr="00C63869" w:rsidRDefault="00C63869" w:rsidP="00C63869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63869" w:rsidRDefault="00C63869" w:rsidP="00641AB9">
      <w:pPr>
        <w:jc w:val="both"/>
      </w:pPr>
    </w:p>
    <w:p w:rsidR="00C63869" w:rsidRDefault="00C63869" w:rsidP="00641AB9">
      <w:pPr>
        <w:jc w:val="both"/>
      </w:pPr>
    </w:p>
    <w:p w:rsidR="00C63869" w:rsidRDefault="00C63869" w:rsidP="00641AB9">
      <w:pPr>
        <w:jc w:val="both"/>
      </w:pPr>
    </w:p>
    <w:p w:rsidR="00C63869" w:rsidRPr="00C63869" w:rsidRDefault="00C63869" w:rsidP="00641AB9">
      <w:pPr>
        <w:jc w:val="both"/>
      </w:pPr>
    </w:p>
    <w:p w:rsidR="00C63869" w:rsidRPr="00C63869" w:rsidRDefault="00C63869" w:rsidP="00C638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8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Календарно-тематическое планирование</w:t>
      </w:r>
    </w:p>
    <w:p w:rsidR="00C63869" w:rsidRPr="00C63869" w:rsidRDefault="00C63869" w:rsidP="00C638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38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 родной (русской) литературе</w:t>
      </w:r>
    </w:p>
    <w:p w:rsidR="00C63869" w:rsidRPr="00C63869" w:rsidRDefault="009D68D4" w:rsidP="00C6386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2020</w:t>
      </w:r>
      <w:r w:rsidR="00C63869" w:rsidRPr="00C638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-202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C63869" w:rsidRPr="00C638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C63869" w:rsidRPr="00C63869" w:rsidRDefault="00C63869" w:rsidP="00C63869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869">
        <w:rPr>
          <w:rFonts w:ascii="Times New Roman" w:eastAsia="Times New Roman" w:hAnsi="Times New Roman" w:cs="Times New Roman"/>
          <w:sz w:val="24"/>
          <w:szCs w:val="24"/>
          <w:lang w:eastAsia="ru-RU"/>
        </w:rPr>
        <w:t>11  класс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1088"/>
        <w:gridCol w:w="5116"/>
        <w:gridCol w:w="850"/>
        <w:gridCol w:w="1276"/>
        <w:gridCol w:w="1241"/>
      </w:tblGrid>
      <w:tr w:rsidR="00C63869" w:rsidRPr="00C63869" w:rsidTr="00C63869">
        <w:tc>
          <w:tcPr>
            <w:tcW w:w="1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86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869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869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869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C63869" w:rsidRPr="00C63869" w:rsidTr="00C63869">
        <w:tc>
          <w:tcPr>
            <w:tcW w:w="1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869" w:rsidRPr="00C63869" w:rsidRDefault="00C63869" w:rsidP="00C63869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869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63869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4A5649" w:rsidRPr="00C63869" w:rsidTr="00D272EE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5649" w:rsidRPr="00C63869" w:rsidRDefault="004A5649" w:rsidP="00C6386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5649">
              <w:rPr>
                <w:rFonts w:ascii="Times New Roman" w:hAnsi="Times New Roman"/>
                <w:b/>
                <w:sz w:val="24"/>
                <w:szCs w:val="24"/>
              </w:rPr>
              <w:t>Лирика военного периода в русской литературе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-14ч.</w:t>
            </w:r>
          </w:p>
        </w:tc>
      </w:tr>
      <w:tr w:rsidR="00C63869" w:rsidRPr="00C63869" w:rsidTr="00C63869">
        <w:trPr>
          <w:trHeight w:val="417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1  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Лирика военного периода в русской литературе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02-07.09</w:t>
            </w:r>
          </w:p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Поэзия подвига. Военная лирика Ю.Полякова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09-14..09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Строки опаленные войной… Поэзия </w:t>
            </w: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О. Хлебникова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16-21.09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rPr>
          <w:trHeight w:val="565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Стихотворения-гимны и плачи о войне (на примере творчества В. Лебедева-Кумача)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23-28.09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uppressAutoHyphens/>
              <w:contextualSpacing/>
              <w:jc w:val="both"/>
              <w:rPr>
                <w:rFonts w:ascii="Times New Roman" w:hAnsi="Times New Roman"/>
                <w:spacing w:val="-4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Образ войны в лирике А. Суркова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30.09-5.10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Особенности поэтического языка в лирике о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7-12.10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Основные мотивы в стихотворениях о войне на примере творчества разных поэтов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14.19.10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Лирические стихи о войне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21-26.10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9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uppressAutoHyphens/>
              <w:contextualSpacing/>
              <w:jc w:val="both"/>
              <w:rPr>
                <w:rFonts w:ascii="Times New Roman" w:hAnsi="Times New Roman"/>
                <w:spacing w:val="-4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Проблема правды в теме войны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11-16.11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Женский  взгляд на тему войны (на примере творчества Ахматовой)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18-23.11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</w:rPr>
              <w:t>Лирика Константина Симонова военных лет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25-30.11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«Моя война ещё стреляет рядом...» Творчество Б. Слуцкого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2-7.12.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uppressAutoHyphens/>
              <w:contextualSpacing/>
              <w:jc w:val="both"/>
              <w:rPr>
                <w:rFonts w:ascii="Times New Roman" w:hAnsi="Times New Roman"/>
                <w:spacing w:val="-4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Жизнь и творчество А. Маркова.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9-14.12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Практическая работа « Военная лирика»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16-21.12.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5649" w:rsidRPr="00C63869" w:rsidTr="000E2658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5649" w:rsidRPr="004A5649" w:rsidRDefault="004A5649" w:rsidP="004A564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A5649"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Русская проза ХХ в.</w:t>
            </w:r>
            <w:r>
              <w:rPr>
                <w:rFonts w:ascii="Times New Roman" w:hAnsi="Times New Roman"/>
                <w:b/>
                <w:spacing w:val="-4"/>
                <w:sz w:val="24"/>
                <w:szCs w:val="24"/>
              </w:rPr>
              <w:t>-20ч.</w:t>
            </w: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Проза о детях в русской литературе XX 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23-27.12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Повесть «Чучело» и ее экранизация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9-11.01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«Что с нею, с моей душой?» (по книге В. Железникова «Чучело» и фильму Р. Быкова «Чучело»)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13-18.01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Повесть Д Сабитовой  «Три твоих имени» как пример детской современной прозы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20-25.01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Модели семьи в повести Д. Сабитовой «Три твоих имени»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27.01-1.02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widowControl w:val="0"/>
              <w:tabs>
                <w:tab w:val="left" w:pos="360"/>
                <w:tab w:val="left" w:pos="1068"/>
              </w:tabs>
              <w:suppressAutoHyphens/>
              <w:contextualSpacing/>
              <w:jc w:val="both"/>
              <w:rPr>
                <w:rFonts w:ascii="Times New Roman" w:hAnsi="Times New Roman"/>
                <w:spacing w:val="-4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bCs/>
                <w:sz w:val="24"/>
                <w:szCs w:val="24"/>
                <w:lang w:eastAsia="ru-RU"/>
              </w:rPr>
              <w:t xml:space="preserve">Художественная проза о человеке и природе </w:t>
            </w: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на примере рассказа С.Б. Радзиевской "Джумбо"</w:t>
            </w:r>
          </w:p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3-8.02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Практическая работа "Мы в ответе за тех, кого приручили"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10-15.02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Литературная сказка второй половины XX 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17-22.02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Биография и творчество Л. Петрушевской</w:t>
            </w:r>
          </w:p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Особенности построения сюжета сказки «Два окошка»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24.02-29.02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Отечественная фантастика 20 века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2-7.03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Сплетение сказочного и фантастического в </w:t>
            </w: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повести братьев Стругацких «Понедельник начинается в субботу»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eastAsia="MS Mincho" w:hAnsi="Times New Roman"/>
                <w:sz w:val="24"/>
                <w:szCs w:val="24"/>
                <w:lang w:eastAsia="ja-JP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9-14.03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lastRenderedPageBreak/>
              <w:t>26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Проза русской эмиграции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16-21.03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Три волны русской эмигрантской литературы</w:t>
            </w:r>
          </w:p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Психологизм в повествовании.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1-4.04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Художественная деталь. ( на примере произведения В. Набокова «Другие берега»)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6-11.04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Творчество В. Аксенова (обзор)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13-18.04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Творчество С. Довлатова.  Рассказ «Когда-то мы жили в горах»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20-25.04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rPr>
          <w:trHeight w:val="223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31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Проблематика рассказа в контексте эмигрантской прозы</w:t>
            </w:r>
            <w:r w:rsidR="001258D0">
              <w:rPr>
                <w:rFonts w:ascii="Times New Roman" w:hAnsi="Times New Roman"/>
                <w:sz w:val="24"/>
                <w:szCs w:val="24"/>
                <w:lang w:eastAsia="ar-SA"/>
              </w:rPr>
              <w:t>.</w:t>
            </w:r>
            <w:r w:rsidR="004A5649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="001258D0">
              <w:rPr>
                <w:rFonts w:ascii="Times New Roman" w:hAnsi="Times New Roman"/>
                <w:sz w:val="24"/>
                <w:szCs w:val="24"/>
                <w:lang w:eastAsia="ar-SA"/>
              </w:rPr>
              <w:t>Повторение.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27.04-30.04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32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1258D0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Итоговая контрольная работа.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4-8.05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33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Работа над ошибками. Стилистические возможности языковых средств.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12-16.05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63869" w:rsidRPr="00C63869" w:rsidTr="00C63869"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34</w:t>
            </w:r>
          </w:p>
        </w:tc>
        <w:tc>
          <w:tcPr>
            <w:tcW w:w="5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Повторение. Разновидности литературного языка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suppressAutoHyphens/>
              <w:snapToGrid w:val="0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C63869">
              <w:rPr>
                <w:rFonts w:ascii="Times New Roman" w:hAnsi="Times New Roman"/>
                <w:sz w:val="24"/>
                <w:szCs w:val="24"/>
                <w:lang w:eastAsia="ru-RU"/>
              </w:rPr>
              <w:t>18.-23.05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869" w:rsidRPr="00C63869" w:rsidRDefault="00C63869" w:rsidP="00C63869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spacing w:after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63869" w:rsidRPr="00C63869" w:rsidRDefault="00C63869" w:rsidP="00C63869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F946D9" w:rsidRPr="00C63869" w:rsidRDefault="00AF28B6" w:rsidP="00641AB9">
      <w:pPr>
        <w:jc w:val="both"/>
      </w:pPr>
    </w:p>
    <w:sectPr w:rsidR="00F946D9" w:rsidRPr="00C638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Symbol" w:hAnsi="Symbol" w:cs="Symbol" w:hint="default"/>
        <w:color w:val="090503"/>
        <w:spacing w:val="-4"/>
        <w:lang w:eastAsia="he-IL" w:bidi="he-I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000000"/>
        <w:spacing w:val="-4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000000"/>
        <w:spacing w:val="-4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000000"/>
        <w:spacing w:val="-4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color w:val="000000"/>
        <w:spacing w:val="-4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color w:val="000000"/>
        <w:spacing w:val="-4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color w:val="000000"/>
        <w:spacing w:val="-4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color w:val="000000"/>
        <w:spacing w:val="-4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color w:val="000000"/>
        <w:spacing w:val="-4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color w:val="000000"/>
        <w:spacing w:val="-4"/>
      </w:rPr>
    </w:lvl>
  </w:abstractNum>
  <w:abstractNum w:abstractNumId="2">
    <w:nsid w:val="01900EEE"/>
    <w:multiLevelType w:val="hybridMultilevel"/>
    <w:tmpl w:val="C6380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B531733"/>
    <w:multiLevelType w:val="multilevel"/>
    <w:tmpl w:val="161806C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  <w:color w:val="090503"/>
        <w:spacing w:val="-4"/>
        <w:lang w:eastAsia="he-IL" w:bidi="he-IL"/>
      </w:rPr>
    </w:lvl>
    <w:lvl w:ilvl="1">
      <w:start w:val="1"/>
      <w:numFmt w:val="decimal"/>
      <w:lvlText w:val="%2.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3."/>
      <w:lvlJc w:val="left"/>
      <w:pPr>
        <w:tabs>
          <w:tab w:val="num" w:pos="1156"/>
        </w:tabs>
        <w:ind w:left="1156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516"/>
        </w:tabs>
        <w:ind w:left="1516" w:hanging="360"/>
      </w:pPr>
    </w:lvl>
    <w:lvl w:ilvl="4">
      <w:start w:val="1"/>
      <w:numFmt w:val="decimal"/>
      <w:lvlText w:val="%5."/>
      <w:lvlJc w:val="left"/>
      <w:pPr>
        <w:tabs>
          <w:tab w:val="num" w:pos="1876"/>
        </w:tabs>
        <w:ind w:left="1876" w:hanging="360"/>
      </w:pPr>
    </w:lvl>
    <w:lvl w:ilvl="5">
      <w:start w:val="1"/>
      <w:numFmt w:val="decimal"/>
      <w:lvlText w:val="%6."/>
      <w:lvlJc w:val="left"/>
      <w:pPr>
        <w:tabs>
          <w:tab w:val="num" w:pos="2236"/>
        </w:tabs>
        <w:ind w:left="2236" w:hanging="360"/>
      </w:pPr>
    </w:lvl>
    <w:lvl w:ilvl="6">
      <w:start w:val="1"/>
      <w:numFmt w:val="decimal"/>
      <w:lvlText w:val="%7."/>
      <w:lvlJc w:val="left"/>
      <w:pPr>
        <w:tabs>
          <w:tab w:val="num" w:pos="2596"/>
        </w:tabs>
        <w:ind w:left="2596" w:hanging="360"/>
      </w:pPr>
    </w:lvl>
    <w:lvl w:ilvl="7">
      <w:start w:val="1"/>
      <w:numFmt w:val="decimal"/>
      <w:lvlText w:val="%8."/>
      <w:lvlJc w:val="left"/>
      <w:pPr>
        <w:tabs>
          <w:tab w:val="num" w:pos="2956"/>
        </w:tabs>
        <w:ind w:left="2956" w:hanging="360"/>
      </w:pPr>
    </w:lvl>
    <w:lvl w:ilvl="8">
      <w:start w:val="1"/>
      <w:numFmt w:val="decimal"/>
      <w:lvlText w:val="%9."/>
      <w:lvlJc w:val="left"/>
      <w:pPr>
        <w:tabs>
          <w:tab w:val="num" w:pos="3316"/>
        </w:tabs>
        <w:ind w:left="3316" w:hanging="360"/>
      </w:pPr>
    </w:lvl>
  </w:abstractNum>
  <w:abstractNum w:abstractNumId="4">
    <w:nsid w:val="4A850B5E"/>
    <w:multiLevelType w:val="hybridMultilevel"/>
    <w:tmpl w:val="87184D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ED0446"/>
    <w:multiLevelType w:val="hybridMultilevel"/>
    <w:tmpl w:val="657A936E"/>
    <w:lvl w:ilvl="0" w:tplc="5114FB04">
      <w:numFmt w:val="bullet"/>
      <w:lvlText w:val="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>
    <w:nsid w:val="69133BBC"/>
    <w:multiLevelType w:val="hybridMultilevel"/>
    <w:tmpl w:val="B68CD0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442308"/>
    <w:multiLevelType w:val="hybridMultilevel"/>
    <w:tmpl w:val="67188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"/>
  </w:num>
  <w:num w:numId="4">
    <w:abstractNumId w:val="4"/>
  </w:num>
  <w:num w:numId="5">
    <w:abstractNumId w:val="5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BC4"/>
    <w:rsid w:val="001258D0"/>
    <w:rsid w:val="00275C31"/>
    <w:rsid w:val="002A7695"/>
    <w:rsid w:val="002C2B2F"/>
    <w:rsid w:val="004A5649"/>
    <w:rsid w:val="00596345"/>
    <w:rsid w:val="00607CE4"/>
    <w:rsid w:val="00641AB9"/>
    <w:rsid w:val="009D68D4"/>
    <w:rsid w:val="00A32451"/>
    <w:rsid w:val="00AF28B6"/>
    <w:rsid w:val="00C13BC4"/>
    <w:rsid w:val="00C23141"/>
    <w:rsid w:val="00C63869"/>
    <w:rsid w:val="00E2327F"/>
    <w:rsid w:val="00EC4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CE4"/>
  </w:style>
  <w:style w:type="paragraph" w:styleId="1">
    <w:name w:val="heading 1"/>
    <w:basedOn w:val="a"/>
    <w:next w:val="a"/>
    <w:link w:val="10"/>
    <w:uiPriority w:val="9"/>
    <w:qFormat/>
    <w:rsid w:val="00A324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07CE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">
    <w:name w:val="Без интервала2"/>
    <w:rsid w:val="00607CE4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E232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A324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A32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2451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C6386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4"/>
    <w:uiPriority w:val="59"/>
    <w:rsid w:val="00EC4AC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4A564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CE4"/>
  </w:style>
  <w:style w:type="paragraph" w:styleId="1">
    <w:name w:val="heading 1"/>
    <w:basedOn w:val="a"/>
    <w:next w:val="a"/>
    <w:link w:val="10"/>
    <w:uiPriority w:val="9"/>
    <w:qFormat/>
    <w:rsid w:val="00A324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07CE4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2">
    <w:name w:val="Без интервала2"/>
    <w:rsid w:val="00607CE4"/>
    <w:pPr>
      <w:spacing w:after="0" w:line="240" w:lineRule="auto"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59"/>
    <w:rsid w:val="00E232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A324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A32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2451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a1"/>
    <w:next w:val="a4"/>
    <w:uiPriority w:val="59"/>
    <w:rsid w:val="00C6386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4"/>
    <w:uiPriority w:val="59"/>
    <w:rsid w:val="00EC4AC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4A564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73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3743</Words>
  <Characters>21337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school4</cp:lastModifiedBy>
  <cp:revision>15</cp:revision>
  <cp:lastPrinted>2019-12-28T13:57:00Z</cp:lastPrinted>
  <dcterms:created xsi:type="dcterms:W3CDTF">2019-11-22T06:18:00Z</dcterms:created>
  <dcterms:modified xsi:type="dcterms:W3CDTF">2020-10-09T07:02:00Z</dcterms:modified>
</cp:coreProperties>
</file>